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42" w:rsidRPr="009A5101" w:rsidRDefault="00723742" w:rsidP="00723742">
      <w:pPr>
        <w:autoSpaceDE w:val="0"/>
        <w:autoSpaceDN w:val="0"/>
        <w:adjustRightInd w:val="0"/>
        <w:ind w:left="3888" w:firstLine="1296"/>
        <w:rPr>
          <w:szCs w:val="24"/>
        </w:rPr>
      </w:pPr>
      <w:r w:rsidRPr="009A5101">
        <w:rPr>
          <w:szCs w:val="24"/>
        </w:rPr>
        <w:t>PATVIRTINTA</w:t>
      </w:r>
    </w:p>
    <w:p w:rsidR="00723742" w:rsidRPr="009A5101" w:rsidRDefault="00723742" w:rsidP="00723742">
      <w:pPr>
        <w:autoSpaceDE w:val="0"/>
        <w:autoSpaceDN w:val="0"/>
        <w:adjustRightInd w:val="0"/>
        <w:ind w:left="3888" w:firstLine="1296"/>
        <w:rPr>
          <w:szCs w:val="24"/>
        </w:rPr>
      </w:pPr>
      <w:r w:rsidRPr="009A5101">
        <w:rPr>
          <w:szCs w:val="24"/>
        </w:rPr>
        <w:t>Šiaulių Zoknių progimnazijos direktoriaus</w:t>
      </w:r>
    </w:p>
    <w:p w:rsidR="00632EF3" w:rsidRPr="00723742" w:rsidRDefault="004B4C95" w:rsidP="00723742">
      <w:pPr>
        <w:autoSpaceDE w:val="0"/>
        <w:autoSpaceDN w:val="0"/>
        <w:adjustRightInd w:val="0"/>
        <w:ind w:left="3888" w:firstLine="1296"/>
        <w:rPr>
          <w:szCs w:val="24"/>
        </w:rPr>
      </w:pPr>
      <w:r>
        <w:rPr>
          <w:szCs w:val="24"/>
        </w:rPr>
        <w:t>2018 m. rugpjūčio 31 d. įsakymu Nr.1-114</w:t>
      </w:r>
    </w:p>
    <w:p w:rsidR="00B96845" w:rsidRPr="001B5CCD" w:rsidRDefault="00B96845" w:rsidP="001B5CCD">
      <w:pPr>
        <w:jc w:val="center"/>
        <w:rPr>
          <w:szCs w:val="24"/>
          <w:lang w:eastAsia="lt-LT"/>
        </w:rPr>
      </w:pPr>
    </w:p>
    <w:p w:rsidR="00C63E4A" w:rsidRPr="001B5CCD" w:rsidRDefault="005D7DA2" w:rsidP="001B5CC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TIKYBOS</w:t>
      </w:r>
      <w:r w:rsidR="007C7220">
        <w:rPr>
          <w:b/>
          <w:szCs w:val="24"/>
          <w:lang w:eastAsia="lt-LT"/>
        </w:rPr>
        <w:t xml:space="preserve"> VYRESNIOJO </w:t>
      </w:r>
      <w:r w:rsidR="00FD602E" w:rsidRPr="001B5CCD">
        <w:rPr>
          <w:b/>
          <w:szCs w:val="24"/>
          <w:lang w:eastAsia="lt-LT"/>
        </w:rPr>
        <w:t xml:space="preserve">MOKYTOJO </w:t>
      </w:r>
      <w:r w:rsidR="00C63E4A" w:rsidRPr="001B5CCD">
        <w:rPr>
          <w:b/>
          <w:szCs w:val="24"/>
          <w:lang w:eastAsia="lt-LT"/>
        </w:rPr>
        <w:t>PAREIGYBĖS APRAŠYMAS</w:t>
      </w:r>
      <w:r w:rsidR="008F6156">
        <w:rPr>
          <w:b/>
          <w:szCs w:val="24"/>
          <w:lang w:eastAsia="lt-LT"/>
        </w:rPr>
        <w:t xml:space="preserve"> </w:t>
      </w:r>
      <w:bookmarkStart w:id="0" w:name="_GoBack"/>
      <w:bookmarkEnd w:id="0"/>
    </w:p>
    <w:p w:rsidR="00C63E4A" w:rsidRPr="001B5CCD" w:rsidRDefault="00C63E4A" w:rsidP="001B5CCD">
      <w:pPr>
        <w:rPr>
          <w:szCs w:val="24"/>
          <w:lang w:eastAsia="lt-LT"/>
        </w:rPr>
      </w:pPr>
    </w:p>
    <w:p w:rsidR="00C63E4A" w:rsidRPr="001B5CCD" w:rsidRDefault="00C63E4A" w:rsidP="001B5CCD">
      <w:pPr>
        <w:jc w:val="center"/>
        <w:rPr>
          <w:b/>
          <w:szCs w:val="24"/>
          <w:lang w:eastAsia="lt-LT"/>
        </w:rPr>
      </w:pPr>
      <w:r w:rsidRPr="001B5CCD">
        <w:rPr>
          <w:b/>
          <w:szCs w:val="24"/>
          <w:lang w:eastAsia="lt-LT"/>
        </w:rPr>
        <w:t>I SKYRIUS</w:t>
      </w:r>
    </w:p>
    <w:p w:rsidR="00C63E4A" w:rsidRPr="001B5CCD" w:rsidRDefault="00C63E4A" w:rsidP="001B5CCD">
      <w:pPr>
        <w:jc w:val="center"/>
        <w:rPr>
          <w:b/>
          <w:bC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PAREIGYBĖ</w:t>
      </w:r>
    </w:p>
    <w:p w:rsidR="00C54E19" w:rsidRPr="001B5CCD" w:rsidRDefault="00C54E19" w:rsidP="001B5CCD">
      <w:pPr>
        <w:jc w:val="center"/>
        <w:rPr>
          <w:szCs w:val="24"/>
          <w:lang w:eastAsia="lt-LT"/>
        </w:rPr>
      </w:pPr>
    </w:p>
    <w:p w:rsidR="001B5CCD" w:rsidRPr="001B5CCD" w:rsidRDefault="003F7FF4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P</w:t>
      </w:r>
      <w:r w:rsidR="005D7DA2">
        <w:rPr>
          <w:szCs w:val="24"/>
          <w:lang w:eastAsia="lt-LT"/>
        </w:rPr>
        <w:t>radinio ir p</w:t>
      </w:r>
      <w:r w:rsidR="00E42CC9" w:rsidRPr="001B5CCD">
        <w:rPr>
          <w:szCs w:val="24"/>
          <w:lang w:eastAsia="lt-LT"/>
        </w:rPr>
        <w:t>agrindinio</w:t>
      </w:r>
      <w:r w:rsidR="00FF6CAF" w:rsidRPr="001B5CCD">
        <w:rPr>
          <w:szCs w:val="24"/>
          <w:lang w:eastAsia="lt-LT"/>
        </w:rPr>
        <w:t xml:space="preserve"> </w:t>
      </w:r>
      <w:r w:rsidR="00E406DF" w:rsidRPr="001B5CCD">
        <w:rPr>
          <w:szCs w:val="24"/>
          <w:lang w:eastAsia="lt-LT"/>
        </w:rPr>
        <w:t xml:space="preserve">ugdymo programos </w:t>
      </w:r>
      <w:r w:rsidR="005D7DA2">
        <w:rPr>
          <w:szCs w:val="24"/>
          <w:lang w:eastAsia="lt-LT"/>
        </w:rPr>
        <w:t>tikybos</w:t>
      </w:r>
      <w:r w:rsidR="00677324">
        <w:rPr>
          <w:szCs w:val="24"/>
          <w:lang w:eastAsia="lt-LT"/>
        </w:rPr>
        <w:t xml:space="preserve"> </w:t>
      </w:r>
      <w:r w:rsidR="007C7220">
        <w:rPr>
          <w:szCs w:val="24"/>
          <w:lang w:eastAsia="lt-LT"/>
        </w:rPr>
        <w:t xml:space="preserve">vyresnysis </w:t>
      </w:r>
      <w:r w:rsidR="00E42CC9" w:rsidRPr="001B5CCD">
        <w:rPr>
          <w:szCs w:val="24"/>
          <w:lang w:eastAsia="lt-LT"/>
        </w:rPr>
        <w:t>mokytojas</w:t>
      </w:r>
      <w:r w:rsidR="00454DE8" w:rsidRPr="001B5CCD">
        <w:rPr>
          <w:szCs w:val="24"/>
          <w:lang w:eastAsia="lt-LT"/>
        </w:rPr>
        <w:t>.</w:t>
      </w:r>
    </w:p>
    <w:p w:rsidR="00C63E4A" w:rsidRPr="001B5CCD" w:rsidRDefault="00C63E4A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trike/>
          <w:szCs w:val="24"/>
          <w:lang w:eastAsia="lt-LT"/>
        </w:rPr>
      </w:pPr>
      <w:r w:rsidRPr="001B5CCD">
        <w:rPr>
          <w:szCs w:val="24"/>
          <w:lang w:eastAsia="lt-LT"/>
        </w:rPr>
        <w:t>Pareigybės lygis – A2.</w:t>
      </w:r>
    </w:p>
    <w:p w:rsidR="00C63E4A" w:rsidRPr="001B5CCD" w:rsidRDefault="00C63E4A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trike/>
          <w:szCs w:val="24"/>
          <w:lang w:eastAsia="lt-LT"/>
        </w:rPr>
      </w:pPr>
      <w:r w:rsidRPr="001B5CCD">
        <w:rPr>
          <w:szCs w:val="24"/>
          <w:lang w:eastAsia="lt-LT"/>
        </w:rPr>
        <w:t xml:space="preserve">Mokytojas </w:t>
      </w:r>
      <w:r w:rsidR="00583233" w:rsidRPr="001B5CCD">
        <w:rPr>
          <w:szCs w:val="24"/>
          <w:lang w:eastAsia="lt-LT"/>
        </w:rPr>
        <w:t xml:space="preserve">tiesiogiai </w:t>
      </w:r>
      <w:r w:rsidRPr="001B5CCD">
        <w:rPr>
          <w:szCs w:val="24"/>
          <w:lang w:eastAsia="lt-LT"/>
        </w:rPr>
        <w:t xml:space="preserve">pavaldus </w:t>
      </w:r>
      <w:r w:rsidR="003F7FF4" w:rsidRPr="001B5CCD">
        <w:rPr>
          <w:szCs w:val="24"/>
          <w:lang w:eastAsia="lt-LT"/>
        </w:rPr>
        <w:t>progimnazijos</w:t>
      </w:r>
      <w:r w:rsidR="005B3D39" w:rsidRPr="001B5CCD">
        <w:rPr>
          <w:szCs w:val="24"/>
          <w:lang w:eastAsia="lt-LT"/>
        </w:rPr>
        <w:t xml:space="preserve"> </w:t>
      </w:r>
      <w:r w:rsidR="00E42CC9" w:rsidRPr="001B5CCD">
        <w:rPr>
          <w:szCs w:val="24"/>
          <w:lang w:eastAsia="lt-LT"/>
        </w:rPr>
        <w:t>direktoriaus pavaduotoj</w:t>
      </w:r>
      <w:r w:rsidR="00F02D7D" w:rsidRPr="001B5CCD">
        <w:rPr>
          <w:szCs w:val="24"/>
          <w:lang w:eastAsia="lt-LT"/>
        </w:rPr>
        <w:t>u</w:t>
      </w:r>
      <w:r w:rsidR="00E42CC9" w:rsidRPr="001B5CCD">
        <w:rPr>
          <w:szCs w:val="24"/>
          <w:lang w:eastAsia="lt-LT"/>
        </w:rPr>
        <w:t>i ugdymui.</w:t>
      </w:r>
    </w:p>
    <w:p w:rsidR="00C63E4A" w:rsidRPr="001B5CCD" w:rsidRDefault="00C63E4A" w:rsidP="001B5CCD">
      <w:pPr>
        <w:keepNext/>
        <w:tabs>
          <w:tab w:val="left" w:pos="851"/>
        </w:tabs>
        <w:ind w:firstLine="567"/>
        <w:jc w:val="both"/>
        <w:outlineLvl w:val="1"/>
        <w:rPr>
          <w:b/>
          <w:bCs/>
          <w:szCs w:val="24"/>
          <w:lang w:eastAsia="lt-LT"/>
        </w:rPr>
      </w:pPr>
    </w:p>
    <w:p w:rsidR="00C63E4A" w:rsidRPr="001B5CCD" w:rsidRDefault="00C63E4A" w:rsidP="001B5CCD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II SKYRIUS</w:t>
      </w:r>
    </w:p>
    <w:p w:rsidR="00C63E4A" w:rsidRPr="001B5CCD" w:rsidRDefault="00C63E4A" w:rsidP="001B5CCD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SPECIALŪS REIKALAVIMAI ŠIAS PAREIGAS EINANČIAM MOKYTOJUI</w:t>
      </w:r>
    </w:p>
    <w:p w:rsidR="00C63E4A" w:rsidRPr="001B5CCD" w:rsidRDefault="00C63E4A" w:rsidP="001B5CCD">
      <w:pPr>
        <w:ind w:firstLine="62"/>
        <w:jc w:val="center"/>
        <w:rPr>
          <w:szCs w:val="24"/>
          <w:lang w:eastAsia="lt-LT"/>
        </w:rPr>
      </w:pPr>
    </w:p>
    <w:p w:rsidR="002A4777" w:rsidRPr="001B5CCD" w:rsidRDefault="002A4777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Mokytojas, einantis šias pareigas, turi atitikti šiuos specialiuosius reikalavimus:</w:t>
      </w:r>
    </w:p>
    <w:p w:rsidR="002A4777" w:rsidRPr="001B5CCD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 xml:space="preserve">turėti ne žemesnį kaip aukštąjį išsilavinimą; </w:t>
      </w:r>
    </w:p>
    <w:p w:rsidR="002A4777" w:rsidRPr="005D7DA2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5D7DA2">
        <w:rPr>
          <w:szCs w:val="24"/>
          <w:lang w:eastAsia="lt-LT"/>
        </w:rPr>
        <w:t>turėti</w:t>
      </w:r>
      <w:r w:rsidR="00A26DDA" w:rsidRPr="005D7DA2">
        <w:rPr>
          <w:szCs w:val="24"/>
          <w:lang w:eastAsia="lt-LT"/>
        </w:rPr>
        <w:t xml:space="preserve"> </w:t>
      </w:r>
      <w:r w:rsidR="005D7DA2" w:rsidRPr="005D7DA2">
        <w:rPr>
          <w:szCs w:val="24"/>
          <w:lang w:eastAsia="lt-LT"/>
        </w:rPr>
        <w:t xml:space="preserve">tikybos </w:t>
      </w:r>
      <w:r w:rsidRPr="005D7DA2">
        <w:rPr>
          <w:szCs w:val="24"/>
          <w:lang w:eastAsia="lt-LT"/>
        </w:rPr>
        <w:t>mokytojo kvalifikaciją</w:t>
      </w:r>
      <w:r w:rsidR="005D7DA2" w:rsidRPr="005D7DA2">
        <w:rPr>
          <w:szCs w:val="24"/>
          <w:lang w:eastAsia="lt-LT"/>
        </w:rPr>
        <w:t>, Kanoninį siuntimą ir tikybos vyresniojo mokytojo kvalifikacinę kategoriją</w:t>
      </w:r>
      <w:r w:rsidRPr="005D7DA2">
        <w:rPr>
          <w:szCs w:val="24"/>
          <w:lang w:eastAsia="lt-LT"/>
        </w:rPr>
        <w:t>;</w:t>
      </w:r>
    </w:p>
    <w:p w:rsidR="002A4777" w:rsidRPr="001B5CCD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 xml:space="preserve">būti nepriekaištingos reputacijos, kaip ji apibrėžta Lietuvos </w:t>
      </w:r>
      <w:r w:rsidR="00EF604E" w:rsidRPr="001B5CCD">
        <w:rPr>
          <w:szCs w:val="24"/>
          <w:lang w:eastAsia="lt-LT"/>
        </w:rPr>
        <w:t>R</w:t>
      </w:r>
      <w:r w:rsidRPr="001B5CCD">
        <w:rPr>
          <w:szCs w:val="24"/>
          <w:lang w:eastAsia="lt-LT"/>
        </w:rPr>
        <w:t>espublikos švietimo įstatyme;</w:t>
      </w:r>
      <w:r w:rsidR="00D731DC" w:rsidRPr="001B5CCD">
        <w:rPr>
          <w:szCs w:val="24"/>
          <w:lang w:eastAsia="lt-LT"/>
        </w:rPr>
        <w:t xml:space="preserve"> laikytis </w:t>
      </w:r>
      <w:r w:rsidR="0036258A" w:rsidRPr="001B5CCD">
        <w:rPr>
          <w:szCs w:val="24"/>
        </w:rPr>
        <w:t>Pedagogų etikos kodekso;</w:t>
      </w:r>
    </w:p>
    <w:p w:rsidR="004B4C95" w:rsidRDefault="002A4777" w:rsidP="004B4C95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išmanyti</w:t>
      </w:r>
      <w:r w:rsidR="00DF6009" w:rsidRPr="001B5CCD">
        <w:rPr>
          <w:szCs w:val="24"/>
          <w:lang w:eastAsia="lt-LT"/>
        </w:rPr>
        <w:t xml:space="preserve"> Lietuvos Respublikos darbo kodeksą,</w:t>
      </w:r>
      <w:r w:rsidRPr="001B5CCD">
        <w:rPr>
          <w:szCs w:val="24"/>
          <w:lang w:eastAsia="lt-LT"/>
        </w:rPr>
        <w:t xml:space="preserve"> </w:t>
      </w:r>
      <w:r w:rsidR="00EC36C5" w:rsidRPr="001B5CCD">
        <w:rPr>
          <w:szCs w:val="24"/>
          <w:lang w:eastAsia="lt-LT"/>
        </w:rPr>
        <w:t xml:space="preserve">Lietuvos Respublikos </w:t>
      </w:r>
      <w:r w:rsidRPr="001B5CCD">
        <w:rPr>
          <w:szCs w:val="24"/>
          <w:lang w:eastAsia="lt-LT"/>
        </w:rPr>
        <w:t>švietimo įstatymą</w:t>
      </w:r>
      <w:r w:rsidR="00EC36C5" w:rsidRPr="001B5CCD">
        <w:rPr>
          <w:szCs w:val="24"/>
          <w:lang w:eastAsia="lt-LT"/>
        </w:rPr>
        <w:t xml:space="preserve">, </w:t>
      </w:r>
      <w:r w:rsidR="004C3E7E" w:rsidRPr="001B5CCD">
        <w:rPr>
          <w:szCs w:val="24"/>
          <w:lang w:eastAsia="lt-LT"/>
        </w:rPr>
        <w:t>progimn</w:t>
      </w:r>
      <w:r w:rsidR="00E06C64" w:rsidRPr="001B5CCD">
        <w:rPr>
          <w:szCs w:val="24"/>
          <w:lang w:eastAsia="lt-LT"/>
        </w:rPr>
        <w:t>a</w:t>
      </w:r>
      <w:r w:rsidR="004C3E7E" w:rsidRPr="001B5CCD">
        <w:rPr>
          <w:szCs w:val="24"/>
          <w:lang w:eastAsia="lt-LT"/>
        </w:rPr>
        <w:t>zijos</w:t>
      </w:r>
      <w:r w:rsidR="00EC36C5" w:rsidRPr="001B5CCD">
        <w:rPr>
          <w:szCs w:val="24"/>
          <w:lang w:eastAsia="lt-LT"/>
        </w:rPr>
        <w:t xml:space="preserve"> nuostatus, </w:t>
      </w:r>
      <w:r w:rsidR="00E06C64" w:rsidRPr="001B5CCD">
        <w:rPr>
          <w:szCs w:val="24"/>
          <w:lang w:eastAsia="lt-LT"/>
        </w:rPr>
        <w:t>progimnazijos</w:t>
      </w:r>
      <w:r w:rsidR="00EC36C5" w:rsidRPr="001B5CCD">
        <w:rPr>
          <w:szCs w:val="24"/>
          <w:lang w:eastAsia="lt-LT"/>
        </w:rPr>
        <w:t xml:space="preserve"> darbo tvarkos taisykles</w:t>
      </w:r>
      <w:r w:rsidR="00EC1343" w:rsidRPr="001B5CCD">
        <w:rPr>
          <w:szCs w:val="24"/>
          <w:lang w:eastAsia="lt-LT"/>
        </w:rPr>
        <w:t xml:space="preserve">, </w:t>
      </w:r>
      <w:r w:rsidR="00EC1343" w:rsidRPr="001B5CCD">
        <w:rPr>
          <w:szCs w:val="24"/>
        </w:rPr>
        <w:t>darbo ir priešgaisrinės saugos instrukcijas</w:t>
      </w:r>
      <w:r w:rsidR="00DF6009" w:rsidRPr="001B5CCD">
        <w:rPr>
          <w:szCs w:val="24"/>
          <w:lang w:eastAsia="lt-LT"/>
        </w:rPr>
        <w:t xml:space="preserve"> ir kitus teisės aktus</w:t>
      </w:r>
      <w:r w:rsidR="009A72CD">
        <w:rPr>
          <w:szCs w:val="24"/>
          <w:lang w:eastAsia="lt-LT"/>
        </w:rPr>
        <w:t>,</w:t>
      </w:r>
      <w:r w:rsidR="00DF6009" w:rsidRPr="001B5CCD">
        <w:rPr>
          <w:szCs w:val="24"/>
          <w:lang w:eastAsia="lt-LT"/>
        </w:rPr>
        <w:t xml:space="preserve"> reglamentuojančius mokinių ugdymą ir mokytojo darbą</w:t>
      </w:r>
      <w:r w:rsidRPr="001B5CCD">
        <w:rPr>
          <w:szCs w:val="24"/>
          <w:lang w:eastAsia="lt-LT"/>
        </w:rPr>
        <w:t>;</w:t>
      </w:r>
    </w:p>
    <w:p w:rsidR="004B4C95" w:rsidRDefault="004B4C95" w:rsidP="004B4C95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4B4C95">
        <w:rPr>
          <w:szCs w:val="24"/>
          <w:lang w:eastAsia="lt-LT"/>
        </w:rPr>
        <w:t xml:space="preserve">gebėti dirbti Word, Excel, Power </w:t>
      </w:r>
      <w:proofErr w:type="spellStart"/>
      <w:r w:rsidRPr="004B4C95">
        <w:rPr>
          <w:szCs w:val="24"/>
          <w:lang w:eastAsia="lt-LT"/>
        </w:rPr>
        <w:t>Point</w:t>
      </w:r>
      <w:proofErr w:type="spellEnd"/>
      <w:r w:rsidRPr="004B4C95">
        <w:rPr>
          <w:szCs w:val="24"/>
          <w:lang w:eastAsia="lt-LT"/>
        </w:rPr>
        <w:t xml:space="preserve"> programomis, naudotis elektroniniu paštu, būti išklausęs kompiuterinio raštingumo kursus (programas), atitinkančius Lietuvos Respublikos švietimo ir mokslo ministro patvirtintus reikalavimus mokytojų kompiuterinio raštingumo programoms;</w:t>
      </w:r>
    </w:p>
    <w:p w:rsidR="004B4C95" w:rsidRDefault="004B4C95" w:rsidP="004B4C95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4B4C95">
        <w:rPr>
          <w:szCs w:val="24"/>
          <w:lang w:eastAsia="lt-LT"/>
        </w:rPr>
        <w:t>būti išklausęs specialiosios pedagogikos ir specialiosios psichologijos kursus (arba studijų metu</w:t>
      </w:r>
      <w:r>
        <w:t xml:space="preserve"> yra išklausęs ne mažesnės apimties (60 valandų) kursą</w:t>
      </w:r>
      <w:r w:rsidRPr="004B4C95">
        <w:rPr>
          <w:szCs w:val="24"/>
          <w:lang w:eastAsia="lt-LT"/>
        </w:rPr>
        <w:t>) mokytojams;</w:t>
      </w:r>
    </w:p>
    <w:p w:rsidR="004B4C95" w:rsidRPr="004B4C95" w:rsidRDefault="004B4C95" w:rsidP="004B4C95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4B4C95">
        <w:rPr>
          <w:color w:val="000000"/>
        </w:rPr>
        <w:t xml:space="preserve">būti išklausęs valstybinės kalbos kultūros kursus pagal Lietuvos Respublikos švietimo ir mokslo ministro patvirtintą programą, </w:t>
      </w:r>
      <w:r w:rsidRPr="004B4C95">
        <w:rPr>
          <w:szCs w:val="24"/>
          <w:lang w:eastAsia="lt-LT"/>
        </w:rPr>
        <w:t>taikyti taisyklingos lietuvių kalbos, kalbos kultūros normų reikalavimus, sklandžiai ir argumentuotai dėstyti mintis žodžiu ir raštu;</w:t>
      </w:r>
    </w:p>
    <w:p w:rsidR="002A4777" w:rsidRPr="001B5CCD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pasitikrinti sveikatą ir turėti galiojančią Asmens medicininę knygelę;</w:t>
      </w:r>
    </w:p>
    <w:p w:rsidR="002A4777" w:rsidRPr="001B5CCD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turėti galiojantį privalomųjų higienos įgūdžių ir pirmosios pagalbos mokymų pažymėjimą;</w:t>
      </w:r>
    </w:p>
    <w:p w:rsidR="00004B44" w:rsidRPr="001B5CCD" w:rsidRDefault="00004B44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gebėti organizuoti ir analizuoti ugdymo, mokymo(si) procesą, tirti pedagogines situacijas, tirti ir kurti savo veiksmingas mokymo(si) strategijas, rengti ugdymo projektus, skleisti gerąją pedagoginio darbo patirtį;</w:t>
      </w:r>
    </w:p>
    <w:p w:rsidR="000F3A78" w:rsidRPr="001B5CCD" w:rsidRDefault="00D731DC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 xml:space="preserve">gebėti </w:t>
      </w:r>
      <w:r w:rsidRPr="001B5CCD">
        <w:rPr>
          <w:szCs w:val="24"/>
        </w:rPr>
        <w:t>užtikrinti ugdomų mokinių saugumą,</w:t>
      </w:r>
      <w:r w:rsidR="000F3A78" w:rsidRPr="001B5CCD">
        <w:rPr>
          <w:szCs w:val="24"/>
        </w:rPr>
        <w:t xml:space="preserve"> emociškai saugią mokymosi aplinką,</w:t>
      </w:r>
      <w:r w:rsidRPr="001B5CCD">
        <w:rPr>
          <w:szCs w:val="24"/>
        </w:rPr>
        <w:t xml:space="preserve"> reaguoti į smurtą ir patyčias </w:t>
      </w:r>
      <w:r w:rsidR="000F3A78" w:rsidRPr="001B5CCD">
        <w:rPr>
          <w:szCs w:val="24"/>
        </w:rPr>
        <w:t xml:space="preserve">pagal </w:t>
      </w:r>
      <w:r w:rsidR="009A72CD">
        <w:rPr>
          <w:szCs w:val="24"/>
        </w:rPr>
        <w:t>pro</w:t>
      </w:r>
      <w:r w:rsidR="000F3A78" w:rsidRPr="001B5CCD">
        <w:rPr>
          <w:szCs w:val="24"/>
        </w:rPr>
        <w:t xml:space="preserve">gimnazijos nustatytą </w:t>
      </w:r>
      <w:r w:rsidR="001B5CCD" w:rsidRPr="001B5CCD">
        <w:rPr>
          <w:szCs w:val="24"/>
        </w:rPr>
        <w:t>tvarką.</w:t>
      </w:r>
    </w:p>
    <w:p w:rsidR="00C63E4A" w:rsidRPr="001B5CCD" w:rsidRDefault="00C63E4A" w:rsidP="001B5CCD">
      <w:pPr>
        <w:jc w:val="both"/>
        <w:rPr>
          <w:szCs w:val="24"/>
          <w:lang w:eastAsia="lt-LT"/>
        </w:rPr>
      </w:pPr>
    </w:p>
    <w:p w:rsidR="00C63E4A" w:rsidRPr="001B5CCD" w:rsidRDefault="00C63E4A" w:rsidP="001B5CCD">
      <w:pPr>
        <w:jc w:val="center"/>
        <w:rPr>
          <w:b/>
          <w:szCs w:val="24"/>
          <w:lang w:eastAsia="lt-LT"/>
        </w:rPr>
      </w:pPr>
      <w:r w:rsidRPr="001B5CCD">
        <w:rPr>
          <w:b/>
          <w:szCs w:val="24"/>
          <w:lang w:eastAsia="lt-LT"/>
        </w:rPr>
        <w:t>III SKYRIUS</w:t>
      </w:r>
    </w:p>
    <w:p w:rsidR="00C63E4A" w:rsidRPr="001B5CCD" w:rsidRDefault="00C63E4A" w:rsidP="001B5CCD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ŠIAS PAREIGAS EINANČIO MOKYTOJO FUNKCIJOS</w:t>
      </w:r>
    </w:p>
    <w:p w:rsidR="00C63E4A" w:rsidRPr="001B5CCD" w:rsidRDefault="00C63E4A" w:rsidP="001B5CCD">
      <w:pPr>
        <w:jc w:val="both"/>
        <w:rPr>
          <w:szCs w:val="24"/>
          <w:lang w:eastAsia="lt-LT"/>
        </w:rPr>
      </w:pPr>
    </w:p>
    <w:p w:rsidR="000A2083" w:rsidRDefault="00C63E4A" w:rsidP="000A2083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Šias pareigas einantis</w:t>
      </w:r>
      <w:r w:rsidR="000A2083">
        <w:rPr>
          <w:szCs w:val="24"/>
          <w:lang w:eastAsia="lt-LT"/>
        </w:rPr>
        <w:t xml:space="preserve"> mokytojas </w:t>
      </w:r>
      <w:r w:rsidR="001B29CB" w:rsidRPr="000A2083">
        <w:rPr>
          <w:szCs w:val="24"/>
          <w:lang w:eastAsia="lt-LT"/>
        </w:rPr>
        <w:t>pag</w:t>
      </w:r>
      <w:r w:rsidR="005D7DA2">
        <w:rPr>
          <w:szCs w:val="24"/>
          <w:lang w:eastAsia="lt-LT"/>
        </w:rPr>
        <w:t>al progimnazijos ugdymo plane</w:t>
      </w:r>
      <w:r w:rsidR="001B29CB" w:rsidRPr="000A2083">
        <w:rPr>
          <w:szCs w:val="24"/>
          <w:lang w:eastAsia="lt-LT"/>
        </w:rPr>
        <w:t xml:space="preserve"> nustatytas valandas</w:t>
      </w:r>
      <w:r w:rsidR="007C7220">
        <w:rPr>
          <w:szCs w:val="24"/>
          <w:lang w:eastAsia="lt-LT"/>
        </w:rPr>
        <w:t xml:space="preserve"> (</w:t>
      </w:r>
      <w:r w:rsidR="001B29CB" w:rsidRPr="000A2083">
        <w:rPr>
          <w:szCs w:val="24"/>
          <w:lang w:eastAsia="lt-LT"/>
        </w:rPr>
        <w:t>įskaitant valandas</w:t>
      </w:r>
      <w:r w:rsidR="00FD602E" w:rsidRPr="000A2083">
        <w:rPr>
          <w:szCs w:val="24"/>
          <w:lang w:eastAsia="lt-LT"/>
        </w:rPr>
        <w:t>,</w:t>
      </w:r>
      <w:r w:rsidR="001B29CB" w:rsidRPr="000A2083">
        <w:rPr>
          <w:szCs w:val="24"/>
          <w:lang w:eastAsia="lt-LT"/>
        </w:rPr>
        <w:t xml:space="preserve"> skirtas ugdymo poreikiams tenkinti bei mokymosi pagalbai teikti</w:t>
      </w:r>
      <w:r w:rsidR="00FD5444">
        <w:rPr>
          <w:szCs w:val="24"/>
          <w:lang w:eastAsia="lt-LT"/>
        </w:rPr>
        <w:t>) įgyvendina tikybos</w:t>
      </w:r>
      <w:r w:rsidR="007C7220">
        <w:rPr>
          <w:szCs w:val="24"/>
          <w:lang w:eastAsia="lt-LT"/>
        </w:rPr>
        <w:t xml:space="preserve"> dalyko bendrojo</w:t>
      </w:r>
      <w:r w:rsidR="00FD5444">
        <w:rPr>
          <w:szCs w:val="24"/>
          <w:lang w:eastAsia="lt-LT"/>
        </w:rPr>
        <w:t xml:space="preserve"> ugdymo programą progimnazijos 1</w:t>
      </w:r>
      <w:r w:rsidR="007C7220">
        <w:rPr>
          <w:szCs w:val="24"/>
          <w:lang w:eastAsia="lt-LT"/>
        </w:rPr>
        <w:t>-8 klasėse ir paskirtas neformaliojo švietimo programas.</w:t>
      </w:r>
    </w:p>
    <w:p w:rsidR="000A2083" w:rsidRDefault="000A2083" w:rsidP="000A2083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 w:rsidRPr="000A2083">
        <w:rPr>
          <w:szCs w:val="24"/>
        </w:rPr>
        <w:t xml:space="preserve">Mokytojas vykdo </w:t>
      </w:r>
      <w:r w:rsidRPr="000A2083">
        <w:rPr>
          <w:bCs/>
          <w:szCs w:val="24"/>
        </w:rPr>
        <w:t>šias funkcijas</w:t>
      </w:r>
      <w:r w:rsidRPr="000A2083">
        <w:rPr>
          <w:szCs w:val="24"/>
        </w:rPr>
        <w:t xml:space="preserve">: </w:t>
      </w:r>
    </w:p>
    <w:p w:rsidR="000A2083" w:rsidRDefault="000A2083" w:rsidP="000A2083">
      <w:pPr>
        <w:pStyle w:val="Sraopastraipa"/>
        <w:tabs>
          <w:tab w:val="left" w:pos="851"/>
        </w:tabs>
        <w:ind w:left="567"/>
        <w:jc w:val="both"/>
        <w:rPr>
          <w:szCs w:val="24"/>
        </w:rPr>
      </w:pPr>
      <w:r>
        <w:rPr>
          <w:szCs w:val="24"/>
        </w:rPr>
        <w:t xml:space="preserve">6.1. </w:t>
      </w:r>
      <w:r w:rsidRPr="000A2083">
        <w:rPr>
          <w:szCs w:val="24"/>
        </w:rPr>
        <w:t xml:space="preserve">užtikrina ugdomų mokinių saugumą, geros kokybės ugdymą;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 w:rsidRPr="000A2083">
        <w:rPr>
          <w:szCs w:val="24"/>
        </w:rPr>
        <w:lastRenderedPageBreak/>
        <w:t>6.2.</w:t>
      </w:r>
      <w:r>
        <w:rPr>
          <w:szCs w:val="24"/>
        </w:rPr>
        <w:t xml:space="preserve"> </w:t>
      </w:r>
      <w:r w:rsidRPr="000A2083">
        <w:rPr>
          <w:szCs w:val="24"/>
        </w:rPr>
        <w:t xml:space="preserve">ugdo tvirtas mokinių dorovės, pilietines, tautines ir patriotines nuostatas, pagarbą tėvams, savo kultūriniam identitetui, siekia mokinių asmenybės galių plėtotės;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6.3. </w:t>
      </w:r>
      <w:r w:rsidRPr="000A2083">
        <w:rPr>
          <w:szCs w:val="24"/>
        </w:rPr>
        <w:t xml:space="preserve">gerbia mokinį kaip asmenį, nepažeisdamas jo teisių ir teisėtų interesų;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6.4. </w:t>
      </w:r>
      <w:r w:rsidRPr="000A2083">
        <w:rPr>
          <w:szCs w:val="24"/>
        </w:rPr>
        <w:t xml:space="preserve">ugdo remdamasis mokinių gebėjimais ir polinkiais, stiprina mokymosi motyvaciją ir pasitikėjimą savo gebėjimais;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6.5. </w:t>
      </w:r>
      <w:r w:rsidRPr="000A2083">
        <w:rPr>
          <w:szCs w:val="24"/>
        </w:rPr>
        <w:t xml:space="preserve">suteikia pagalbą mokiniams, turintiems ugdymosi, mokymosi sunkumų ir specialiųjų ugdymosi poreikių, pritaiko jiems dalyko programą, turinį, metodus;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6.6. </w:t>
      </w:r>
      <w:r w:rsidRPr="000A2083">
        <w:rPr>
          <w:szCs w:val="24"/>
        </w:rPr>
        <w:t xml:space="preserve">nešališkai vertina mokinių mokymosi pasiekimus ir nuolat juos informuoja apie mokymosi pažangą; dalyvauja rengiant ir įgyvendinant veiklos planus (programas); </w:t>
      </w:r>
    </w:p>
    <w:p w:rsidR="000A2083" w:rsidRP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6.7. </w:t>
      </w:r>
      <w:r w:rsidRPr="000A2083">
        <w:rPr>
          <w:szCs w:val="24"/>
        </w:rPr>
        <w:t>tvarko pedagoginė</w:t>
      </w:r>
      <w:r>
        <w:rPr>
          <w:szCs w:val="24"/>
        </w:rPr>
        <w:t>s veiklos apskaitos dokumentus.</w:t>
      </w:r>
    </w:p>
    <w:p w:rsidR="00BE03F2" w:rsidRDefault="000A2083" w:rsidP="00BE03F2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>
        <w:rPr>
          <w:szCs w:val="24"/>
        </w:rPr>
        <w:t>V</w:t>
      </w:r>
      <w:r w:rsidR="009F799B" w:rsidRPr="000A2083">
        <w:rPr>
          <w:szCs w:val="24"/>
        </w:rPr>
        <w:t>ykdo funkcijas, susijusias su kontakt</w:t>
      </w:r>
      <w:r w:rsidR="00540C10" w:rsidRPr="000A2083">
        <w:rPr>
          <w:szCs w:val="24"/>
        </w:rPr>
        <w:t>inėmis</w:t>
      </w:r>
      <w:r w:rsidR="009F799B" w:rsidRPr="000A2083">
        <w:rPr>
          <w:szCs w:val="24"/>
        </w:rPr>
        <w:t xml:space="preserve"> valandomis:</w:t>
      </w:r>
      <w:r w:rsidR="00FF19B1" w:rsidRPr="000A2083">
        <w:rPr>
          <w:szCs w:val="24"/>
        </w:rPr>
        <w:t xml:space="preserve"> </w:t>
      </w:r>
      <w:r w:rsidR="007A745A" w:rsidRPr="000A2083">
        <w:rPr>
          <w:szCs w:val="24"/>
        </w:rPr>
        <w:t xml:space="preserve">planuoja ugdymo procesą, </w:t>
      </w:r>
      <w:r w:rsidR="00426FA3" w:rsidRPr="000A2083">
        <w:rPr>
          <w:szCs w:val="24"/>
        </w:rPr>
        <w:t>rengia mokomąją medžiagą</w:t>
      </w:r>
      <w:r w:rsidR="00A407AA" w:rsidRPr="000A2083">
        <w:rPr>
          <w:szCs w:val="24"/>
        </w:rPr>
        <w:t xml:space="preserve"> ir individualizuotas užduotis</w:t>
      </w:r>
      <w:r w:rsidR="007A745A" w:rsidRPr="000A2083">
        <w:rPr>
          <w:szCs w:val="24"/>
        </w:rPr>
        <w:t xml:space="preserve">, </w:t>
      </w:r>
      <w:r w:rsidR="00AC5A3D" w:rsidRPr="000A2083">
        <w:rPr>
          <w:szCs w:val="24"/>
        </w:rPr>
        <w:t>vertina mokinių pasiekimus ir informuoja apie mokymosi pažangą</w:t>
      </w:r>
      <w:r w:rsidR="00D731DC" w:rsidRPr="000A2083">
        <w:rPr>
          <w:szCs w:val="24"/>
        </w:rPr>
        <w:t xml:space="preserve">, </w:t>
      </w:r>
      <w:r w:rsidR="007A02C4" w:rsidRPr="000A2083">
        <w:rPr>
          <w:szCs w:val="24"/>
        </w:rPr>
        <w:t xml:space="preserve">stebi ir analizuoja pamokas ir ugdomąsias veiklas, tobulina savo profesines kompetencijas, </w:t>
      </w:r>
      <w:r w:rsidR="00386BB6" w:rsidRPr="000A2083">
        <w:rPr>
          <w:szCs w:val="24"/>
        </w:rPr>
        <w:t>analizuoja ir įsivertina savo pedagoginę veiklą</w:t>
      </w:r>
      <w:r w:rsidR="00BE03F2">
        <w:rPr>
          <w:szCs w:val="24"/>
        </w:rPr>
        <w:t>.</w:t>
      </w:r>
    </w:p>
    <w:p w:rsidR="00BE03F2" w:rsidRDefault="00BE03F2" w:rsidP="00BE03F2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>
        <w:rPr>
          <w:szCs w:val="24"/>
        </w:rPr>
        <w:t>P</w:t>
      </w:r>
      <w:r w:rsidR="00E8135C" w:rsidRPr="00BE03F2">
        <w:rPr>
          <w:szCs w:val="24"/>
        </w:rPr>
        <w:t xml:space="preserve">lanuoja, organizuoja ir vykdo veiklas </w:t>
      </w:r>
      <w:r w:rsidR="00C433AE" w:rsidRPr="00BE03F2">
        <w:rPr>
          <w:szCs w:val="24"/>
        </w:rPr>
        <w:t>progimnazijos</w:t>
      </w:r>
      <w:r w:rsidR="00E8135C" w:rsidRPr="00BE03F2">
        <w:rPr>
          <w:szCs w:val="24"/>
        </w:rPr>
        <w:t xml:space="preserve"> bendruomenei</w:t>
      </w:r>
      <w:r w:rsidR="0036258A" w:rsidRPr="00BE03F2">
        <w:rPr>
          <w:szCs w:val="24"/>
        </w:rPr>
        <w:t>, bendradarbiauja su kitais mokytojais, pagalbos mokiniui specialistais bei administracija</w:t>
      </w:r>
      <w:r w:rsidR="00C433AE" w:rsidRPr="00BE03F2">
        <w:rPr>
          <w:szCs w:val="24"/>
        </w:rPr>
        <w:t>,</w:t>
      </w:r>
      <w:r w:rsidR="00FD602E" w:rsidRPr="00BE03F2">
        <w:rPr>
          <w:szCs w:val="24"/>
        </w:rPr>
        <w:t xml:space="preserve"> </w:t>
      </w:r>
      <w:r w:rsidR="0036258A" w:rsidRPr="00BE03F2">
        <w:rPr>
          <w:szCs w:val="24"/>
        </w:rPr>
        <w:t xml:space="preserve">dalyvauja </w:t>
      </w:r>
      <w:r w:rsidR="00C433AE" w:rsidRPr="00BE03F2">
        <w:rPr>
          <w:szCs w:val="24"/>
        </w:rPr>
        <w:t xml:space="preserve">progimnazijos </w:t>
      </w:r>
      <w:r w:rsidR="0036258A" w:rsidRPr="00BE03F2">
        <w:rPr>
          <w:szCs w:val="24"/>
        </w:rPr>
        <w:t xml:space="preserve">organizuojamuose renginiuose, darbo grupėse ir komisijose, laiku tvarko savo veiklos dokumentus, vykdo  kitus </w:t>
      </w:r>
      <w:r w:rsidR="00C433AE" w:rsidRPr="00BE03F2">
        <w:rPr>
          <w:szCs w:val="24"/>
        </w:rPr>
        <w:t>progimnazijos</w:t>
      </w:r>
      <w:r w:rsidR="0036258A" w:rsidRPr="00BE03F2">
        <w:rPr>
          <w:szCs w:val="24"/>
        </w:rPr>
        <w:t xml:space="preserve"> vadovų pavedimus</w:t>
      </w:r>
      <w:r w:rsidR="00E80935" w:rsidRPr="00BE03F2">
        <w:rPr>
          <w:szCs w:val="24"/>
        </w:rPr>
        <w:t>:</w:t>
      </w:r>
    </w:p>
    <w:p w:rsidR="00454DE8" w:rsidRPr="00BE03F2" w:rsidRDefault="00BE03F2" w:rsidP="00BE03F2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 w:rsidRPr="00BE03F2">
        <w:rPr>
          <w:szCs w:val="24"/>
        </w:rPr>
        <w:t>8.1.</w:t>
      </w:r>
      <w:r w:rsidR="00E8135C" w:rsidRPr="00BE03F2">
        <w:rPr>
          <w:szCs w:val="24"/>
        </w:rPr>
        <w:t xml:space="preserve">dalyvauja </w:t>
      </w:r>
      <w:r w:rsidR="00C433AE" w:rsidRPr="00BE03F2">
        <w:rPr>
          <w:szCs w:val="24"/>
        </w:rPr>
        <w:t>pro</w:t>
      </w:r>
      <w:r w:rsidR="00E8135C" w:rsidRPr="00BE03F2">
        <w:rPr>
          <w:szCs w:val="24"/>
        </w:rPr>
        <w:t>gimnazijos organiz</w:t>
      </w:r>
      <w:r w:rsidR="00C433AE" w:rsidRPr="00BE03F2">
        <w:rPr>
          <w:szCs w:val="24"/>
        </w:rPr>
        <w:t>uojamuose posėdžiuose, metodinių grupių</w:t>
      </w:r>
      <w:r w:rsidR="00E8135C" w:rsidRPr="00BE03F2">
        <w:rPr>
          <w:szCs w:val="24"/>
        </w:rPr>
        <w:t xml:space="preserve"> susirinkimuose</w:t>
      </w:r>
      <w:r w:rsidR="00E80935" w:rsidRPr="00BE03F2">
        <w:rPr>
          <w:szCs w:val="24"/>
        </w:rPr>
        <w:t>;</w:t>
      </w:r>
    </w:p>
    <w:p w:rsidR="00BE03F2" w:rsidRDefault="00BE03F2" w:rsidP="00BE03F2">
      <w:pPr>
        <w:pStyle w:val="Sraopastraipa"/>
        <w:tabs>
          <w:tab w:val="left" w:pos="1276"/>
        </w:tabs>
        <w:ind w:left="567"/>
        <w:jc w:val="both"/>
        <w:rPr>
          <w:szCs w:val="24"/>
        </w:rPr>
      </w:pPr>
      <w:r>
        <w:rPr>
          <w:szCs w:val="24"/>
        </w:rPr>
        <w:t xml:space="preserve">8.2. </w:t>
      </w:r>
      <w:r w:rsidR="005B3D39" w:rsidRPr="001B5CCD">
        <w:rPr>
          <w:szCs w:val="24"/>
        </w:rPr>
        <w:t xml:space="preserve">vadovauja klasei (mokytojui pageidaujant ir suderinus su </w:t>
      </w:r>
      <w:r w:rsidR="00C433AE" w:rsidRPr="001B5CCD">
        <w:rPr>
          <w:szCs w:val="24"/>
        </w:rPr>
        <w:t>pro</w:t>
      </w:r>
      <w:r w:rsidR="005B3D39" w:rsidRPr="001B5CCD">
        <w:rPr>
          <w:szCs w:val="24"/>
        </w:rPr>
        <w:t>gimnazijos direktoriumi</w:t>
      </w:r>
      <w:r w:rsidR="00E80935">
        <w:rPr>
          <w:szCs w:val="24"/>
        </w:rPr>
        <w:t>);</w:t>
      </w:r>
    </w:p>
    <w:p w:rsidR="00E8135C" w:rsidRDefault="00BE03F2" w:rsidP="00BE03F2">
      <w:pPr>
        <w:tabs>
          <w:tab w:val="left" w:pos="0"/>
        </w:tabs>
        <w:ind w:firstLine="567"/>
        <w:jc w:val="both"/>
        <w:rPr>
          <w:szCs w:val="24"/>
        </w:rPr>
      </w:pPr>
      <w:r w:rsidRPr="00BE03F2">
        <w:rPr>
          <w:szCs w:val="24"/>
        </w:rPr>
        <w:t>8.3.</w:t>
      </w:r>
      <w:r w:rsidR="005B3D39" w:rsidRPr="00BE03F2">
        <w:rPr>
          <w:szCs w:val="24"/>
        </w:rPr>
        <w:t xml:space="preserve">vykdo kitus </w:t>
      </w:r>
      <w:r w:rsidR="00C433AE" w:rsidRPr="00BE03F2">
        <w:rPr>
          <w:szCs w:val="24"/>
        </w:rPr>
        <w:t xml:space="preserve">progimnazijos </w:t>
      </w:r>
      <w:r w:rsidR="005B3D39" w:rsidRPr="00BE03F2">
        <w:rPr>
          <w:szCs w:val="24"/>
        </w:rPr>
        <w:t>vadovų pavedimus (</w:t>
      </w:r>
      <w:r w:rsidR="00E8135C" w:rsidRPr="00BE03F2">
        <w:rPr>
          <w:szCs w:val="24"/>
        </w:rPr>
        <w:t xml:space="preserve">dalyvauja su </w:t>
      </w:r>
      <w:r w:rsidR="00C433AE" w:rsidRPr="00BE03F2">
        <w:rPr>
          <w:szCs w:val="24"/>
        </w:rPr>
        <w:t>pro</w:t>
      </w:r>
      <w:r w:rsidR="00E8135C" w:rsidRPr="00BE03F2">
        <w:rPr>
          <w:szCs w:val="24"/>
        </w:rPr>
        <w:t>gimnazijos veikla susijusiose laikinose darbo grupėse</w:t>
      </w:r>
      <w:r w:rsidR="005B3D39" w:rsidRPr="00BE03F2">
        <w:rPr>
          <w:szCs w:val="24"/>
        </w:rPr>
        <w:t xml:space="preserve"> ir pan.)</w:t>
      </w:r>
      <w:r w:rsidR="00454DE8" w:rsidRPr="00BE03F2">
        <w:rPr>
          <w:szCs w:val="24"/>
        </w:rPr>
        <w:t>.</w:t>
      </w:r>
    </w:p>
    <w:p w:rsidR="00BE03F2" w:rsidRDefault="00BE03F2" w:rsidP="00BE03F2">
      <w:pPr>
        <w:tabs>
          <w:tab w:val="left" w:pos="0"/>
        </w:tabs>
        <w:ind w:firstLine="567"/>
        <w:jc w:val="both"/>
        <w:rPr>
          <w:szCs w:val="24"/>
        </w:rPr>
      </w:pP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IV SKYRIUS</w:t>
      </w: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MOKINIŲ SAUGUMO UŽTIKRINIMAS</w:t>
      </w:r>
    </w:p>
    <w:p w:rsidR="00BE03F2" w:rsidRDefault="00BE03F2" w:rsidP="00BE03F2">
      <w:pPr>
        <w:ind w:left="3261" w:right="-20"/>
        <w:rPr>
          <w:b/>
          <w:bCs/>
          <w:color w:val="000000"/>
          <w:szCs w:val="24"/>
        </w:rPr>
      </w:pP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>9. Mokytojas, įtaręs ar pastebėjęs žodines, fizines, socialines patyčias, patyčias kibernetinėje erdvėje bei smurtą, nedelsdamas įsikiša ir nutraukia bet kokius tokį įtarimą keliančius veiksmus ir toliau vadovaujasi progimnazijos nustatyta tvarka.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>10. Mokytojas nedelsiant informuoja progimnazijos direktorių, pagalbos specialistus, pastebėjus ar įtarus mokinį esant apsvaigus nuo psichotropinių ar kitų psichiką veikiančių medžiagų.</w:t>
      </w:r>
    </w:p>
    <w:p w:rsidR="00BE03F2" w:rsidRDefault="00BE03F2" w:rsidP="00BE03F2">
      <w:pPr>
        <w:ind w:firstLine="567"/>
        <w:jc w:val="both"/>
        <w:rPr>
          <w:szCs w:val="24"/>
        </w:rPr>
      </w:pPr>
    </w:p>
    <w:p w:rsidR="00BE03F2" w:rsidRDefault="00BE03F2" w:rsidP="00BE03F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V SKYRIUS</w:t>
      </w:r>
    </w:p>
    <w:p w:rsidR="00BE03F2" w:rsidRDefault="00BE03F2" w:rsidP="00BE03F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ŠIAS PAREIGAS EINANČIO MOKYTOJO TEISĖS</w:t>
      </w:r>
    </w:p>
    <w:p w:rsidR="00BE03F2" w:rsidRDefault="00BE03F2" w:rsidP="00BE03F2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 Mokytojas turi teisę: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11.1. kelti kvalifikaciją pagal jo pareigoms nustatytus kvalifikacinius reikalavimus, atestuotis švietimo ir mokslo ministro nustatyta tvarka;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11.2. nustatyta tvarka gauti Lietuvos Respublikos darbo kodekse nustatytas atostogas ir valstybės nustatytas lengvatas;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11.3. stažuotis kitose institucijose teisės aktų nustatyta tvarka;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11.4. bendradarbiauti su įvairiomis valstybinėmis ir savivaldybės įstaigomis, visuomeninėmis organizacijomis Lietuvos Respublikoje ir už jos ribų, vykdant valstybinę ir savivaldybės švietimo politiką;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11.5. burtis į savišvietos, kultūrines grupes, dalykines ir metodines sekcijas, būrelius ar susivienijimus;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11.6. dalyvauti mokyklos savivaldoje.</w:t>
      </w:r>
    </w:p>
    <w:p w:rsidR="00BE03F2" w:rsidRDefault="00BE03F2" w:rsidP="00BE03F2">
      <w:pPr>
        <w:ind w:firstLine="567"/>
        <w:jc w:val="both"/>
        <w:rPr>
          <w:szCs w:val="24"/>
        </w:rPr>
      </w:pP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VI SKYRIUS</w:t>
      </w: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szCs w:val="24"/>
        </w:rPr>
        <w:t xml:space="preserve">ŠIAS PAREIGAS EINANČIO MOKYTOJO </w:t>
      </w:r>
      <w:r>
        <w:rPr>
          <w:b/>
          <w:bCs/>
          <w:color w:val="000000"/>
          <w:szCs w:val="24"/>
        </w:rPr>
        <w:t>ATSA</w:t>
      </w:r>
      <w:r>
        <w:rPr>
          <w:b/>
          <w:bCs/>
          <w:color w:val="000000"/>
          <w:spacing w:val="-1"/>
          <w:szCs w:val="24"/>
        </w:rPr>
        <w:t>K</w:t>
      </w:r>
      <w:r>
        <w:rPr>
          <w:b/>
          <w:bCs/>
          <w:color w:val="000000"/>
          <w:szCs w:val="24"/>
        </w:rPr>
        <w:t>OMYBĖ</w:t>
      </w:r>
    </w:p>
    <w:p w:rsidR="00BE03F2" w:rsidRDefault="00BE03F2" w:rsidP="00BE03F2">
      <w:pPr>
        <w:rPr>
          <w:szCs w:val="24"/>
        </w:rPr>
      </w:pPr>
    </w:p>
    <w:p w:rsidR="00BE03F2" w:rsidRDefault="00BE03F2" w:rsidP="00BE03F2">
      <w:pPr>
        <w:tabs>
          <w:tab w:val="left" w:pos="0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12. Mokytojas </w:t>
      </w:r>
      <w:r>
        <w:rPr>
          <w:color w:val="000000"/>
          <w:spacing w:val="-1"/>
          <w:szCs w:val="24"/>
        </w:rPr>
        <w:t>a</w:t>
      </w:r>
      <w:r>
        <w:rPr>
          <w:color w:val="000000"/>
          <w:szCs w:val="24"/>
        </w:rPr>
        <w:t>tsako už: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12.1. Lietuvos Respublikos įstatymų, kitų teisės aktų, progimnazijos nuostatų, darbo tvarkos taisyklių, mokytojo etikos normų laikymąsi; 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 xml:space="preserve">12.2. tinkamą priskirtų funkcijų, direktoriaus ir direktoriaus pavaduotojo pavedimų atlikimą; 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>12.3. asmens duomenų apsaugą teisės aktų nustatyta tvarka</w:t>
      </w:r>
      <w:r>
        <w:rPr>
          <w:color w:val="000000"/>
          <w:szCs w:val="24"/>
        </w:rPr>
        <w:t>.</w:t>
      </w:r>
    </w:p>
    <w:p w:rsidR="00BE03F2" w:rsidRDefault="00BE03F2" w:rsidP="00BE03F2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13.</w:t>
      </w:r>
      <w:r>
        <w:rPr>
          <w:color w:val="000000"/>
          <w:spacing w:val="67"/>
          <w:szCs w:val="24"/>
        </w:rPr>
        <w:t xml:space="preserve"> </w:t>
      </w:r>
      <w:r>
        <w:rPr>
          <w:color w:val="000000"/>
          <w:szCs w:val="24"/>
        </w:rPr>
        <w:t>Mokytojas už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zCs w:val="24"/>
        </w:rPr>
        <w:t>savo</w:t>
      </w:r>
      <w:r>
        <w:rPr>
          <w:color w:val="000000"/>
          <w:spacing w:val="38"/>
          <w:szCs w:val="24"/>
        </w:rPr>
        <w:t xml:space="preserve"> </w:t>
      </w:r>
      <w:r>
        <w:rPr>
          <w:color w:val="000000"/>
          <w:szCs w:val="24"/>
        </w:rPr>
        <w:t>p</w:t>
      </w:r>
      <w:r>
        <w:rPr>
          <w:color w:val="000000"/>
          <w:spacing w:val="1"/>
          <w:szCs w:val="24"/>
        </w:rPr>
        <w:t>a</w:t>
      </w:r>
      <w:r>
        <w:rPr>
          <w:color w:val="000000"/>
          <w:szCs w:val="24"/>
        </w:rPr>
        <w:t>r</w:t>
      </w:r>
      <w:r>
        <w:rPr>
          <w:color w:val="000000"/>
          <w:spacing w:val="-1"/>
          <w:szCs w:val="24"/>
        </w:rPr>
        <w:t>e</w:t>
      </w:r>
      <w:r>
        <w:rPr>
          <w:color w:val="000000"/>
          <w:spacing w:val="2"/>
          <w:szCs w:val="24"/>
        </w:rPr>
        <w:t>i</w:t>
      </w:r>
      <w:r>
        <w:rPr>
          <w:color w:val="000000"/>
          <w:spacing w:val="-1"/>
          <w:szCs w:val="24"/>
        </w:rPr>
        <w:t>g</w:t>
      </w:r>
      <w:r>
        <w:rPr>
          <w:color w:val="000000"/>
          <w:szCs w:val="24"/>
        </w:rPr>
        <w:t>ų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zCs w:val="24"/>
        </w:rPr>
        <w:t>net</w:t>
      </w:r>
      <w:r>
        <w:rPr>
          <w:color w:val="000000"/>
          <w:spacing w:val="2"/>
          <w:szCs w:val="24"/>
        </w:rPr>
        <w:t>i</w:t>
      </w:r>
      <w:r>
        <w:rPr>
          <w:color w:val="000000"/>
          <w:szCs w:val="24"/>
        </w:rPr>
        <w:t>nkamą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pacing w:val="4"/>
          <w:szCs w:val="24"/>
        </w:rPr>
        <w:t>v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k</w:t>
      </w:r>
      <w:r>
        <w:rPr>
          <w:color w:val="000000"/>
          <w:spacing w:val="4"/>
          <w:szCs w:val="24"/>
        </w:rPr>
        <w:t>d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mą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zCs w:val="24"/>
        </w:rPr>
        <w:t>atsako</w:t>
      </w:r>
      <w:r>
        <w:rPr>
          <w:color w:val="000000"/>
          <w:spacing w:val="40"/>
          <w:szCs w:val="24"/>
        </w:rPr>
        <w:t xml:space="preserve"> </w:t>
      </w:r>
      <w:r>
        <w:rPr>
          <w:color w:val="000000"/>
          <w:szCs w:val="24"/>
        </w:rPr>
        <w:t>darbo tvarkos t</w:t>
      </w:r>
      <w:r>
        <w:rPr>
          <w:color w:val="000000"/>
          <w:spacing w:val="-1"/>
          <w:szCs w:val="24"/>
        </w:rPr>
        <w:t>a</w:t>
      </w:r>
      <w:r>
        <w:rPr>
          <w:color w:val="000000"/>
          <w:szCs w:val="24"/>
        </w:rPr>
        <w:t>i</w:t>
      </w:r>
      <w:r>
        <w:rPr>
          <w:color w:val="000000"/>
          <w:spacing w:val="2"/>
          <w:szCs w:val="24"/>
        </w:rPr>
        <w:t>s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klių</w:t>
      </w:r>
      <w:r>
        <w:rPr>
          <w:color w:val="000000"/>
          <w:spacing w:val="-6"/>
          <w:szCs w:val="24"/>
        </w:rPr>
        <w:t xml:space="preserve"> </w:t>
      </w:r>
      <w:r>
        <w:rPr>
          <w:color w:val="000000"/>
          <w:szCs w:val="24"/>
        </w:rPr>
        <w:t>ir</w:t>
      </w:r>
      <w:r>
        <w:rPr>
          <w:color w:val="000000"/>
          <w:spacing w:val="-5"/>
          <w:szCs w:val="24"/>
        </w:rPr>
        <w:t xml:space="preserve"> L</w:t>
      </w:r>
      <w:r>
        <w:rPr>
          <w:color w:val="000000"/>
          <w:spacing w:val="2"/>
          <w:szCs w:val="24"/>
        </w:rPr>
        <w:t>i</w:t>
      </w:r>
      <w:r>
        <w:rPr>
          <w:color w:val="000000"/>
          <w:szCs w:val="24"/>
        </w:rPr>
        <w:t>etuvos</w:t>
      </w:r>
      <w:r>
        <w:rPr>
          <w:color w:val="000000"/>
          <w:spacing w:val="-6"/>
          <w:szCs w:val="24"/>
        </w:rPr>
        <w:t xml:space="preserve"> </w:t>
      </w:r>
      <w:r>
        <w:rPr>
          <w:color w:val="000000"/>
          <w:szCs w:val="24"/>
        </w:rPr>
        <w:t>R</w:t>
      </w:r>
      <w:r>
        <w:rPr>
          <w:color w:val="000000"/>
          <w:spacing w:val="-1"/>
          <w:szCs w:val="24"/>
        </w:rPr>
        <w:t>e</w:t>
      </w:r>
      <w:r>
        <w:rPr>
          <w:color w:val="000000"/>
          <w:szCs w:val="24"/>
        </w:rPr>
        <w:t>spublikos</w:t>
      </w:r>
      <w:r>
        <w:rPr>
          <w:color w:val="000000"/>
          <w:spacing w:val="-7"/>
          <w:szCs w:val="24"/>
        </w:rPr>
        <w:t xml:space="preserve"> </w:t>
      </w:r>
      <w:r>
        <w:rPr>
          <w:color w:val="000000"/>
          <w:szCs w:val="24"/>
        </w:rPr>
        <w:t>įsta</w:t>
      </w:r>
      <w:r>
        <w:rPr>
          <w:color w:val="000000"/>
          <w:spacing w:val="1"/>
          <w:szCs w:val="24"/>
        </w:rPr>
        <w:t>t</w:t>
      </w:r>
      <w:r>
        <w:rPr>
          <w:color w:val="000000"/>
          <w:spacing w:val="-3"/>
          <w:szCs w:val="24"/>
        </w:rPr>
        <w:t>y</w:t>
      </w:r>
      <w:r>
        <w:rPr>
          <w:color w:val="000000"/>
          <w:szCs w:val="24"/>
        </w:rPr>
        <w:t>mų</w:t>
      </w:r>
      <w:r>
        <w:rPr>
          <w:color w:val="000000"/>
          <w:spacing w:val="-7"/>
          <w:szCs w:val="24"/>
        </w:rPr>
        <w:t xml:space="preserve"> </w:t>
      </w:r>
      <w:r>
        <w:rPr>
          <w:color w:val="000000"/>
          <w:szCs w:val="24"/>
        </w:rPr>
        <w:t>nusta</w:t>
      </w:r>
      <w:r>
        <w:rPr>
          <w:color w:val="000000"/>
          <w:spacing w:val="2"/>
          <w:szCs w:val="24"/>
        </w:rPr>
        <w:t>t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ta</w:t>
      </w:r>
      <w:r>
        <w:rPr>
          <w:color w:val="000000"/>
          <w:spacing w:val="-10"/>
          <w:szCs w:val="24"/>
        </w:rPr>
        <w:t xml:space="preserve"> </w:t>
      </w:r>
      <w:r>
        <w:rPr>
          <w:color w:val="000000"/>
          <w:szCs w:val="24"/>
        </w:rPr>
        <w:t>t</w:t>
      </w:r>
      <w:r>
        <w:rPr>
          <w:color w:val="000000"/>
          <w:spacing w:val="2"/>
          <w:szCs w:val="24"/>
        </w:rPr>
        <w:t>v</w:t>
      </w:r>
      <w:r>
        <w:rPr>
          <w:color w:val="000000"/>
          <w:szCs w:val="24"/>
        </w:rPr>
        <w:t>ark</w:t>
      </w:r>
      <w:r>
        <w:rPr>
          <w:color w:val="000000"/>
          <w:spacing w:val="-2"/>
          <w:szCs w:val="24"/>
        </w:rPr>
        <w:t>a</w:t>
      </w:r>
      <w:r>
        <w:rPr>
          <w:color w:val="000000"/>
          <w:szCs w:val="24"/>
        </w:rPr>
        <w:t>.</w:t>
      </w:r>
    </w:p>
    <w:p w:rsidR="00BE03F2" w:rsidRDefault="00BE03F2" w:rsidP="00BE03F2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14.</w:t>
      </w:r>
      <w:r>
        <w:rPr>
          <w:color w:val="000000"/>
          <w:spacing w:val="67"/>
          <w:szCs w:val="24"/>
        </w:rPr>
        <w:t xml:space="preserve"> </w:t>
      </w:r>
      <w:r>
        <w:rPr>
          <w:color w:val="000000"/>
          <w:szCs w:val="24"/>
        </w:rPr>
        <w:t>Mokytojas už</w:t>
      </w:r>
      <w:r>
        <w:rPr>
          <w:color w:val="000000"/>
          <w:spacing w:val="18"/>
          <w:szCs w:val="24"/>
        </w:rPr>
        <w:t xml:space="preserve"> </w:t>
      </w:r>
      <w:r>
        <w:rPr>
          <w:color w:val="000000"/>
          <w:szCs w:val="24"/>
        </w:rPr>
        <w:t>darbo</w:t>
      </w:r>
      <w:r>
        <w:rPr>
          <w:color w:val="000000"/>
          <w:spacing w:val="15"/>
          <w:szCs w:val="24"/>
        </w:rPr>
        <w:t xml:space="preserve"> </w:t>
      </w:r>
      <w:r>
        <w:rPr>
          <w:color w:val="000000"/>
          <w:szCs w:val="24"/>
        </w:rPr>
        <w:t>d</w:t>
      </w:r>
      <w:r>
        <w:rPr>
          <w:color w:val="000000"/>
          <w:spacing w:val="1"/>
          <w:szCs w:val="24"/>
        </w:rPr>
        <w:t>r</w:t>
      </w:r>
      <w:r>
        <w:rPr>
          <w:color w:val="000000"/>
          <w:szCs w:val="24"/>
        </w:rPr>
        <w:t>ausmės</w:t>
      </w:r>
      <w:r>
        <w:rPr>
          <w:color w:val="000000"/>
          <w:spacing w:val="16"/>
          <w:szCs w:val="24"/>
        </w:rPr>
        <w:t xml:space="preserve"> </w:t>
      </w:r>
      <w:r>
        <w:rPr>
          <w:color w:val="000000"/>
          <w:spacing w:val="2"/>
          <w:szCs w:val="24"/>
        </w:rPr>
        <w:t>p</w:t>
      </w:r>
      <w:r>
        <w:rPr>
          <w:color w:val="000000"/>
          <w:szCs w:val="24"/>
        </w:rPr>
        <w:t>ažeidimus</w:t>
      </w:r>
      <w:r>
        <w:rPr>
          <w:color w:val="000000"/>
          <w:spacing w:val="17"/>
          <w:szCs w:val="24"/>
        </w:rPr>
        <w:t xml:space="preserve"> </w:t>
      </w:r>
      <w:r>
        <w:rPr>
          <w:color w:val="000000"/>
          <w:spacing w:val="-1"/>
          <w:szCs w:val="24"/>
        </w:rPr>
        <w:t>ga</w:t>
      </w:r>
      <w:r>
        <w:rPr>
          <w:color w:val="000000"/>
          <w:szCs w:val="24"/>
        </w:rPr>
        <w:t>li</w:t>
      </w:r>
      <w:r>
        <w:rPr>
          <w:color w:val="000000"/>
          <w:spacing w:val="16"/>
          <w:szCs w:val="24"/>
        </w:rPr>
        <w:t xml:space="preserve"> </w:t>
      </w:r>
      <w:r>
        <w:rPr>
          <w:color w:val="000000"/>
          <w:szCs w:val="24"/>
        </w:rPr>
        <w:t>būti</w:t>
      </w:r>
      <w:r>
        <w:rPr>
          <w:color w:val="000000"/>
          <w:spacing w:val="17"/>
          <w:szCs w:val="24"/>
        </w:rPr>
        <w:t xml:space="preserve"> </w:t>
      </w:r>
      <w:r>
        <w:rPr>
          <w:color w:val="000000"/>
          <w:szCs w:val="24"/>
        </w:rPr>
        <w:t>atleistas iš pareigų.</w:t>
      </w:r>
    </w:p>
    <w:p w:rsidR="00BE03F2" w:rsidRPr="00BE03F2" w:rsidRDefault="00BE03F2" w:rsidP="00BE03F2">
      <w:pPr>
        <w:tabs>
          <w:tab w:val="left" w:pos="0"/>
        </w:tabs>
        <w:ind w:firstLine="567"/>
        <w:jc w:val="both"/>
        <w:rPr>
          <w:szCs w:val="24"/>
          <w:lang w:eastAsia="lt-LT"/>
        </w:rPr>
      </w:pPr>
    </w:p>
    <w:p w:rsidR="0047544B" w:rsidRPr="001B5CCD" w:rsidRDefault="0047544B" w:rsidP="001B5CCD">
      <w:pPr>
        <w:jc w:val="center"/>
        <w:rPr>
          <w:b/>
          <w:szCs w:val="24"/>
          <w:lang w:eastAsia="lt-LT"/>
        </w:rPr>
      </w:pPr>
    </w:p>
    <w:p w:rsidR="0047544B" w:rsidRPr="001B5CCD" w:rsidRDefault="0047544B" w:rsidP="001B5CCD">
      <w:pPr>
        <w:jc w:val="center"/>
        <w:rPr>
          <w:b/>
          <w:szCs w:val="24"/>
          <w:lang w:eastAsia="lt-LT"/>
        </w:rPr>
      </w:pPr>
      <w:r w:rsidRPr="001B5CCD">
        <w:rPr>
          <w:b/>
          <w:szCs w:val="24"/>
          <w:lang w:eastAsia="lt-LT"/>
        </w:rPr>
        <w:t>IV SKYRIUS</w:t>
      </w:r>
    </w:p>
    <w:p w:rsidR="0047544B" w:rsidRPr="001B5CCD" w:rsidRDefault="0047544B" w:rsidP="001B5CCD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BAIGIAMOSIOS NUOSTATOS</w:t>
      </w:r>
    </w:p>
    <w:p w:rsidR="00C63E4A" w:rsidRPr="001B5CCD" w:rsidRDefault="00C63E4A" w:rsidP="001B5CCD">
      <w:pPr>
        <w:rPr>
          <w:szCs w:val="24"/>
        </w:rPr>
      </w:pPr>
    </w:p>
    <w:p w:rsidR="00BE03F2" w:rsidRDefault="00BE03F2" w:rsidP="00BE03F2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 xml:space="preserve">15. </w:t>
      </w:r>
      <w:r w:rsidRPr="00BE03F2">
        <w:rPr>
          <w:szCs w:val="24"/>
        </w:rPr>
        <w:t>Pasikeitus 5</w:t>
      </w:r>
      <w:r w:rsidR="0047544B" w:rsidRPr="00BE03F2">
        <w:rPr>
          <w:szCs w:val="24"/>
        </w:rPr>
        <w:t xml:space="preserve"> punkte nurodytam kontaktinių valandų skaičiui, atitinkama apimtimi pasikeičia nekontaktinių valandų skaičius </w:t>
      </w:r>
      <w:r w:rsidRPr="00BE03F2">
        <w:rPr>
          <w:szCs w:val="24"/>
        </w:rPr>
        <w:t>7 ir 8</w:t>
      </w:r>
      <w:r w:rsidR="00723742" w:rsidRPr="00BE03F2">
        <w:rPr>
          <w:szCs w:val="24"/>
        </w:rPr>
        <w:t xml:space="preserve"> punktuose</w:t>
      </w:r>
      <w:r w:rsidR="0047544B" w:rsidRPr="00BE03F2">
        <w:rPr>
          <w:szCs w:val="24"/>
        </w:rPr>
        <w:t xml:space="preserve"> numatytoms veikloms </w:t>
      </w:r>
      <w:r w:rsidR="00C433AE" w:rsidRPr="00BE03F2">
        <w:rPr>
          <w:szCs w:val="24"/>
        </w:rPr>
        <w:t>progimnazijos</w:t>
      </w:r>
      <w:r w:rsidR="0047544B" w:rsidRPr="00BE03F2">
        <w:rPr>
          <w:szCs w:val="24"/>
        </w:rPr>
        <w:t xml:space="preserve"> bendruomenei.</w:t>
      </w:r>
    </w:p>
    <w:p w:rsidR="0047544B" w:rsidRPr="00BE03F2" w:rsidRDefault="00BE03F2" w:rsidP="00BE03F2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 xml:space="preserve">16. </w:t>
      </w:r>
      <w:r w:rsidR="002E6870" w:rsidRPr="00BE03F2">
        <w:rPr>
          <w:szCs w:val="24"/>
          <w:shd w:val="clear" w:color="auto" w:fill="FFFFFF"/>
        </w:rPr>
        <w:t>Mokytojo pareigybės funkcijos konkretinamos</w:t>
      </w:r>
      <w:r w:rsidR="009A72CD" w:rsidRPr="00BE03F2">
        <w:rPr>
          <w:szCs w:val="24"/>
          <w:shd w:val="clear" w:color="auto" w:fill="FFFFFF"/>
        </w:rPr>
        <w:t xml:space="preserve"> mokslo metams, </w:t>
      </w:r>
      <w:r w:rsidR="0047544B" w:rsidRPr="00BE03F2">
        <w:rPr>
          <w:szCs w:val="24"/>
          <w:shd w:val="clear" w:color="auto" w:fill="FFFFFF"/>
        </w:rPr>
        <w:t xml:space="preserve">suderinamos su mokytoju ir tvirtinamos </w:t>
      </w:r>
      <w:r w:rsidR="002E6870" w:rsidRPr="00BE03F2">
        <w:rPr>
          <w:szCs w:val="24"/>
          <w:shd w:val="clear" w:color="auto" w:fill="FFFFFF"/>
        </w:rPr>
        <w:t>progimnazijos</w:t>
      </w:r>
      <w:r w:rsidR="0047544B" w:rsidRPr="00BE03F2">
        <w:rPr>
          <w:szCs w:val="24"/>
          <w:shd w:val="clear" w:color="auto" w:fill="FFFFFF"/>
        </w:rPr>
        <w:t xml:space="preserve"> direktoriaus įsakymu</w:t>
      </w:r>
      <w:r w:rsidR="005B3D39" w:rsidRPr="00BE03F2">
        <w:rPr>
          <w:szCs w:val="24"/>
          <w:shd w:val="clear" w:color="auto" w:fill="FFFFFF"/>
        </w:rPr>
        <w:t>.</w:t>
      </w:r>
    </w:p>
    <w:p w:rsidR="00723742" w:rsidRDefault="00723742" w:rsidP="001B5CCD">
      <w:pPr>
        <w:jc w:val="center"/>
      </w:pPr>
    </w:p>
    <w:p w:rsidR="008E4C6E" w:rsidRPr="001B5CCD" w:rsidRDefault="00E41C65" w:rsidP="001B5CCD">
      <w:pPr>
        <w:jc w:val="center"/>
        <w:rPr>
          <w:szCs w:val="24"/>
        </w:rPr>
      </w:pPr>
      <w:r w:rsidRPr="001B5CCD">
        <w:t>________________</w:t>
      </w:r>
    </w:p>
    <w:p w:rsidR="008E4C6E" w:rsidRDefault="008E4C6E" w:rsidP="001B5CCD">
      <w:pPr>
        <w:rPr>
          <w:szCs w:val="24"/>
        </w:rPr>
      </w:pPr>
    </w:p>
    <w:p w:rsidR="00723742" w:rsidRDefault="00723742" w:rsidP="000A2083">
      <w:pPr>
        <w:rPr>
          <w:szCs w:val="24"/>
        </w:rPr>
      </w:pPr>
    </w:p>
    <w:p w:rsidR="00723742" w:rsidRPr="001B5CCD" w:rsidRDefault="00723742" w:rsidP="001B5CCD">
      <w:pPr>
        <w:rPr>
          <w:szCs w:val="24"/>
        </w:rPr>
      </w:pPr>
    </w:p>
    <w:p w:rsidR="008E4C6E" w:rsidRPr="001B5CCD" w:rsidRDefault="008E4C6E" w:rsidP="001B5CCD">
      <w:pPr>
        <w:rPr>
          <w:szCs w:val="24"/>
        </w:rPr>
      </w:pPr>
      <w:r w:rsidRPr="001B5CCD">
        <w:rPr>
          <w:szCs w:val="24"/>
        </w:rPr>
        <w:t xml:space="preserve">SUSIPAŽINAU </w:t>
      </w:r>
    </w:p>
    <w:p w:rsidR="008E4C6E" w:rsidRPr="001B5CCD" w:rsidRDefault="008E4C6E" w:rsidP="001B5CCD">
      <w:pPr>
        <w:rPr>
          <w:szCs w:val="24"/>
        </w:rPr>
      </w:pPr>
    </w:p>
    <w:p w:rsidR="00A70BED" w:rsidRPr="001B5CCD" w:rsidRDefault="00A70BED" w:rsidP="001B5CCD">
      <w:pPr>
        <w:tabs>
          <w:tab w:val="left" w:pos="5650"/>
        </w:tabs>
        <w:rPr>
          <w:szCs w:val="24"/>
        </w:rPr>
      </w:pPr>
    </w:p>
    <w:sectPr w:rsidR="00A70BED" w:rsidRPr="001B5CCD" w:rsidSect="0028219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104" w:rsidRDefault="00204104">
      <w:r>
        <w:separator/>
      </w:r>
    </w:p>
  </w:endnote>
  <w:endnote w:type="continuationSeparator" w:id="0">
    <w:p w:rsidR="00204104" w:rsidRDefault="0020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204104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204104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204104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104" w:rsidRDefault="00204104">
      <w:r>
        <w:separator/>
      </w:r>
    </w:p>
  </w:footnote>
  <w:footnote w:type="continuationSeparator" w:id="0">
    <w:p w:rsidR="00204104" w:rsidRDefault="0020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DD10DE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:rsidR="00640A79" w:rsidRDefault="00204104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204104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3DAF"/>
    <w:multiLevelType w:val="multilevel"/>
    <w:tmpl w:val="5A88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955D97"/>
    <w:multiLevelType w:val="multilevel"/>
    <w:tmpl w:val="68668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EA366EA"/>
    <w:multiLevelType w:val="hybridMultilevel"/>
    <w:tmpl w:val="F1D2950C"/>
    <w:lvl w:ilvl="0" w:tplc="686C58C4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A725C"/>
    <w:multiLevelType w:val="multilevel"/>
    <w:tmpl w:val="FCA62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C7A7F1D"/>
    <w:multiLevelType w:val="multilevel"/>
    <w:tmpl w:val="DB0A9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4A"/>
    <w:rsid w:val="00004B44"/>
    <w:rsid w:val="00017A62"/>
    <w:rsid w:val="000252E8"/>
    <w:rsid w:val="0004732F"/>
    <w:rsid w:val="000A2083"/>
    <w:rsid w:val="000B3AAD"/>
    <w:rsid w:val="000B4CDD"/>
    <w:rsid w:val="000C0EDF"/>
    <w:rsid w:val="000C49FC"/>
    <w:rsid w:val="000F3A78"/>
    <w:rsid w:val="00101799"/>
    <w:rsid w:val="00112509"/>
    <w:rsid w:val="00120E90"/>
    <w:rsid w:val="001526A6"/>
    <w:rsid w:val="00157B6B"/>
    <w:rsid w:val="00180FA3"/>
    <w:rsid w:val="001B29CB"/>
    <w:rsid w:val="001B5CCD"/>
    <w:rsid w:val="001C400C"/>
    <w:rsid w:val="001D1F54"/>
    <w:rsid w:val="001F7CE2"/>
    <w:rsid w:val="00204104"/>
    <w:rsid w:val="0021236E"/>
    <w:rsid w:val="00220F0D"/>
    <w:rsid w:val="00223D66"/>
    <w:rsid w:val="00236613"/>
    <w:rsid w:val="00250BB2"/>
    <w:rsid w:val="0028219B"/>
    <w:rsid w:val="00282AF3"/>
    <w:rsid w:val="00286653"/>
    <w:rsid w:val="00290AB2"/>
    <w:rsid w:val="0029555B"/>
    <w:rsid w:val="0029793B"/>
    <w:rsid w:val="002A4777"/>
    <w:rsid w:val="002E6870"/>
    <w:rsid w:val="0031028E"/>
    <w:rsid w:val="00334DD1"/>
    <w:rsid w:val="00335033"/>
    <w:rsid w:val="0034348C"/>
    <w:rsid w:val="0036258A"/>
    <w:rsid w:val="00384E14"/>
    <w:rsid w:val="00386BB6"/>
    <w:rsid w:val="003B07B2"/>
    <w:rsid w:val="003D47DD"/>
    <w:rsid w:val="003E740B"/>
    <w:rsid w:val="003F7FF4"/>
    <w:rsid w:val="004116BA"/>
    <w:rsid w:val="00425653"/>
    <w:rsid w:val="00426FA3"/>
    <w:rsid w:val="00433155"/>
    <w:rsid w:val="00453A57"/>
    <w:rsid w:val="00454DE8"/>
    <w:rsid w:val="004551AB"/>
    <w:rsid w:val="004568ED"/>
    <w:rsid w:val="00474CB9"/>
    <w:rsid w:val="0047544B"/>
    <w:rsid w:val="00482316"/>
    <w:rsid w:val="004977D2"/>
    <w:rsid w:val="004B4C95"/>
    <w:rsid w:val="004B7DDD"/>
    <w:rsid w:val="004C318A"/>
    <w:rsid w:val="004C3E7E"/>
    <w:rsid w:val="004D0BBE"/>
    <w:rsid w:val="004F1815"/>
    <w:rsid w:val="004F4249"/>
    <w:rsid w:val="004F5090"/>
    <w:rsid w:val="00540C10"/>
    <w:rsid w:val="0055387D"/>
    <w:rsid w:val="005661EE"/>
    <w:rsid w:val="005739E7"/>
    <w:rsid w:val="00583233"/>
    <w:rsid w:val="005A1FAF"/>
    <w:rsid w:val="005B3D39"/>
    <w:rsid w:val="005D092A"/>
    <w:rsid w:val="005D7DA2"/>
    <w:rsid w:val="005F6630"/>
    <w:rsid w:val="006010F3"/>
    <w:rsid w:val="00610DC7"/>
    <w:rsid w:val="00616EF2"/>
    <w:rsid w:val="00623F20"/>
    <w:rsid w:val="00632EF3"/>
    <w:rsid w:val="0065770A"/>
    <w:rsid w:val="00677324"/>
    <w:rsid w:val="0069686F"/>
    <w:rsid w:val="006F715B"/>
    <w:rsid w:val="00711227"/>
    <w:rsid w:val="00723742"/>
    <w:rsid w:val="00727A68"/>
    <w:rsid w:val="007355C8"/>
    <w:rsid w:val="00751D1B"/>
    <w:rsid w:val="00766678"/>
    <w:rsid w:val="007A02C4"/>
    <w:rsid w:val="007A4032"/>
    <w:rsid w:val="007A745A"/>
    <w:rsid w:val="007B212A"/>
    <w:rsid w:val="007C7220"/>
    <w:rsid w:val="007E7CB1"/>
    <w:rsid w:val="008409A6"/>
    <w:rsid w:val="00841D15"/>
    <w:rsid w:val="008520F3"/>
    <w:rsid w:val="00877187"/>
    <w:rsid w:val="0088675E"/>
    <w:rsid w:val="0089097F"/>
    <w:rsid w:val="0089243A"/>
    <w:rsid w:val="008C014D"/>
    <w:rsid w:val="008C62F2"/>
    <w:rsid w:val="008E4C6E"/>
    <w:rsid w:val="008F5580"/>
    <w:rsid w:val="008F6156"/>
    <w:rsid w:val="009028AC"/>
    <w:rsid w:val="00941847"/>
    <w:rsid w:val="00941C44"/>
    <w:rsid w:val="00946272"/>
    <w:rsid w:val="00950430"/>
    <w:rsid w:val="00954D07"/>
    <w:rsid w:val="00963A70"/>
    <w:rsid w:val="00967C63"/>
    <w:rsid w:val="00977875"/>
    <w:rsid w:val="00987C09"/>
    <w:rsid w:val="009A37F2"/>
    <w:rsid w:val="009A58A0"/>
    <w:rsid w:val="009A72CD"/>
    <w:rsid w:val="009A7D18"/>
    <w:rsid w:val="009B6529"/>
    <w:rsid w:val="009B7D56"/>
    <w:rsid w:val="009F1DF0"/>
    <w:rsid w:val="009F365E"/>
    <w:rsid w:val="009F799B"/>
    <w:rsid w:val="00A14B63"/>
    <w:rsid w:val="00A25F9F"/>
    <w:rsid w:val="00A26DDA"/>
    <w:rsid w:val="00A407AA"/>
    <w:rsid w:val="00A70BED"/>
    <w:rsid w:val="00AA4B69"/>
    <w:rsid w:val="00AC0286"/>
    <w:rsid w:val="00AC5A3D"/>
    <w:rsid w:val="00AC7B53"/>
    <w:rsid w:val="00AE7103"/>
    <w:rsid w:val="00B10482"/>
    <w:rsid w:val="00B347CD"/>
    <w:rsid w:val="00B36137"/>
    <w:rsid w:val="00B56A58"/>
    <w:rsid w:val="00B758DD"/>
    <w:rsid w:val="00B76AA7"/>
    <w:rsid w:val="00B84322"/>
    <w:rsid w:val="00B96845"/>
    <w:rsid w:val="00B97390"/>
    <w:rsid w:val="00BA23E2"/>
    <w:rsid w:val="00BD1862"/>
    <w:rsid w:val="00BE03F2"/>
    <w:rsid w:val="00BE101A"/>
    <w:rsid w:val="00BE26AD"/>
    <w:rsid w:val="00BE6EE2"/>
    <w:rsid w:val="00C132DD"/>
    <w:rsid w:val="00C23AF9"/>
    <w:rsid w:val="00C40122"/>
    <w:rsid w:val="00C41DBC"/>
    <w:rsid w:val="00C433AE"/>
    <w:rsid w:val="00C46399"/>
    <w:rsid w:val="00C54E19"/>
    <w:rsid w:val="00C61593"/>
    <w:rsid w:val="00C63E4A"/>
    <w:rsid w:val="00C80DF8"/>
    <w:rsid w:val="00CD1611"/>
    <w:rsid w:val="00CF791B"/>
    <w:rsid w:val="00D0706C"/>
    <w:rsid w:val="00D07245"/>
    <w:rsid w:val="00D16969"/>
    <w:rsid w:val="00D3082A"/>
    <w:rsid w:val="00D327F8"/>
    <w:rsid w:val="00D521A6"/>
    <w:rsid w:val="00D731DC"/>
    <w:rsid w:val="00D75F55"/>
    <w:rsid w:val="00D828E1"/>
    <w:rsid w:val="00DA334C"/>
    <w:rsid w:val="00DB37C5"/>
    <w:rsid w:val="00DD10DE"/>
    <w:rsid w:val="00DD402C"/>
    <w:rsid w:val="00DE24D9"/>
    <w:rsid w:val="00DF6009"/>
    <w:rsid w:val="00E066B7"/>
    <w:rsid w:val="00E06C64"/>
    <w:rsid w:val="00E34F90"/>
    <w:rsid w:val="00E406DF"/>
    <w:rsid w:val="00E41C65"/>
    <w:rsid w:val="00E423C0"/>
    <w:rsid w:val="00E42CC9"/>
    <w:rsid w:val="00E621C8"/>
    <w:rsid w:val="00E75919"/>
    <w:rsid w:val="00E80935"/>
    <w:rsid w:val="00E8135C"/>
    <w:rsid w:val="00EC1343"/>
    <w:rsid w:val="00EC36C5"/>
    <w:rsid w:val="00EF604E"/>
    <w:rsid w:val="00F00A49"/>
    <w:rsid w:val="00F02D7D"/>
    <w:rsid w:val="00F202C1"/>
    <w:rsid w:val="00F2451A"/>
    <w:rsid w:val="00F246E5"/>
    <w:rsid w:val="00F248AC"/>
    <w:rsid w:val="00F437A9"/>
    <w:rsid w:val="00F4583A"/>
    <w:rsid w:val="00F67446"/>
    <w:rsid w:val="00F77B2F"/>
    <w:rsid w:val="00F879B2"/>
    <w:rsid w:val="00FB03BF"/>
    <w:rsid w:val="00FB5AFE"/>
    <w:rsid w:val="00FD5444"/>
    <w:rsid w:val="00FD602E"/>
    <w:rsid w:val="00FE3BA4"/>
    <w:rsid w:val="00FF19B1"/>
    <w:rsid w:val="00FF3997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2D553-847C-4EB5-9120-2FC9B7E6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3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62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62F2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409A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D0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85BB7-9C47-4F2B-B3C0-BCC5F0B0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4231</Words>
  <Characters>2413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„Windows“ vartotojas</dc:creator>
  <cp:lastModifiedBy>Asus</cp:lastModifiedBy>
  <cp:revision>8</cp:revision>
  <cp:lastPrinted>2018-11-07T07:29:00Z</cp:lastPrinted>
  <dcterms:created xsi:type="dcterms:W3CDTF">2018-11-04T17:57:00Z</dcterms:created>
  <dcterms:modified xsi:type="dcterms:W3CDTF">2018-11-07T07:29:00Z</dcterms:modified>
</cp:coreProperties>
</file>